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E922" w14:textId="77777777" w:rsidR="007D432A" w:rsidRDefault="007D432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1525AD26" w14:textId="77777777" w:rsidR="007D432A" w:rsidRDefault="007D432A">
      <w:pPr>
        <w:spacing w:line="228" w:lineRule="exact"/>
        <w:rPr>
          <w:sz w:val="24"/>
          <w:szCs w:val="24"/>
        </w:rPr>
      </w:pPr>
    </w:p>
    <w:p w14:paraId="61703E94" w14:textId="0861FFE0" w:rsidR="007D432A" w:rsidRDefault="00C446EE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Regolamento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sulla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condotta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sessuale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degli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operatori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umanitari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>*</w:t>
      </w:r>
    </w:p>
    <w:p w14:paraId="2A1DA150" w14:textId="77777777" w:rsidR="007D432A" w:rsidRDefault="007D432A">
      <w:pPr>
        <w:spacing w:line="271" w:lineRule="exact"/>
        <w:rPr>
          <w:sz w:val="24"/>
          <w:szCs w:val="24"/>
        </w:rPr>
      </w:pPr>
    </w:p>
    <w:p w14:paraId="4DC242F8" w14:textId="77777777" w:rsidR="007D432A" w:rsidRDefault="00C446EE">
      <w:pPr>
        <w:spacing w:line="253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Gli operatori umanitari </w:t>
      </w:r>
      <w:r>
        <w:rPr>
          <w:rFonts w:ascii="Arial" w:eastAsia="Arial" w:hAnsi="Arial" w:cs="Arial"/>
          <w:b/>
          <w:bCs/>
        </w:rPr>
        <w:t>possono subire sanzioni disciplinari o essere anche licenziati in caso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di comportamenti sessuali inaccettabili</w:t>
      </w:r>
      <w:r>
        <w:rPr>
          <w:rFonts w:ascii="Arial" w:eastAsia="Arial" w:hAnsi="Arial" w:cs="Arial"/>
        </w:rPr>
        <w:t>. Le regole a cui gli addetti si devono attenere sono le</w:t>
      </w:r>
    </w:p>
    <w:p w14:paraId="308FF3D2" w14:textId="77777777" w:rsidR="007D432A" w:rsidRDefault="00C446EE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seguenti:</w:t>
      </w:r>
    </w:p>
    <w:p w14:paraId="1D897CF5" w14:textId="77777777" w:rsidR="007D432A" w:rsidRDefault="007D432A">
      <w:pPr>
        <w:spacing w:line="272" w:lineRule="exact"/>
        <w:rPr>
          <w:sz w:val="24"/>
          <w:szCs w:val="24"/>
        </w:rPr>
      </w:pPr>
    </w:p>
    <w:p w14:paraId="3E8B8949" w14:textId="77777777" w:rsidR="007D432A" w:rsidRDefault="00C446EE">
      <w:pPr>
        <w:numPr>
          <w:ilvl w:val="0"/>
          <w:numId w:val="1"/>
        </w:numPr>
        <w:tabs>
          <w:tab w:val="left" w:pos="720"/>
        </w:tabs>
        <w:spacing w:line="281" w:lineRule="auto"/>
        <w:ind w:left="360" w:right="60" w:firstLine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Gli operatori umanitari non </w:t>
      </w:r>
      <w:r>
        <w:rPr>
          <w:rFonts w:ascii="Arial" w:eastAsia="Arial" w:hAnsi="Arial" w:cs="Arial"/>
          <w:b/>
          <w:bCs/>
        </w:rPr>
        <w:t>sono autorizzati a intrattenere rapporti sessuali con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persone minori di anni 18, anche qualora questo sia legale nel proprio paese. </w:t>
      </w:r>
      <w:r>
        <w:rPr>
          <w:rFonts w:ascii="Arial" w:eastAsia="Arial" w:hAnsi="Arial" w:cs="Arial"/>
        </w:rPr>
        <w:t>Affermare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di non conoscere l'età effettiva della persona non sarà considerata come una scusa valida.</w:t>
      </w:r>
    </w:p>
    <w:p w14:paraId="0A1E9DE6" w14:textId="77777777" w:rsidR="007D432A" w:rsidRDefault="007D432A">
      <w:pPr>
        <w:spacing w:line="183" w:lineRule="exact"/>
        <w:rPr>
          <w:rFonts w:ascii="Arial" w:eastAsia="Arial" w:hAnsi="Arial" w:cs="Arial"/>
          <w:sz w:val="21"/>
          <w:szCs w:val="21"/>
        </w:rPr>
      </w:pPr>
    </w:p>
    <w:p w14:paraId="539C3501" w14:textId="4A68517F" w:rsidR="007D432A" w:rsidRDefault="00C446EE">
      <w:pPr>
        <w:numPr>
          <w:ilvl w:val="0"/>
          <w:numId w:val="1"/>
        </w:numPr>
        <w:tabs>
          <w:tab w:val="left" w:pos="720"/>
        </w:tabs>
        <w:spacing w:line="266" w:lineRule="auto"/>
        <w:ind w:left="360" w:right="100" w:firstLine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Agli operatori umanitari non </w:t>
      </w:r>
      <w:r>
        <w:rPr>
          <w:rFonts w:ascii="Arial" w:eastAsia="Arial" w:hAnsi="Arial" w:cs="Arial"/>
          <w:b/>
          <w:bCs/>
        </w:rPr>
        <w:t>è consentito di pagare prestazioni sessuali con denaro 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dando in cambio un impiego, beni o servizi</w:t>
      </w:r>
      <w:r>
        <w:rPr>
          <w:rFonts w:ascii="Arial" w:eastAsia="Arial" w:hAnsi="Arial" w:cs="Arial"/>
        </w:rPr>
        <w:t>, inclusi i beni e servizi intesi come aiuti alle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popolazioni in difficoltà. Non è loro consentito di promettere nulla di quanto sopra menzionato affinché altre persone accettino qualsivoglia comportamento teso a umiliarle o a sfruttarle. Questo include il pagare o </w:t>
      </w:r>
      <w:proofErr w:type="spellStart"/>
      <w:r>
        <w:rPr>
          <w:rFonts w:ascii="Arial" w:eastAsia="Arial" w:hAnsi="Arial" w:cs="Arial"/>
        </w:rPr>
        <w:t>l'offrire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soldi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cambio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prestazioni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sessuali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con </w:t>
      </w:r>
      <w:r w:rsidRPr="00631F10">
        <w:rPr>
          <w:rFonts w:ascii="Arial" w:eastAsia="Arial" w:hAnsi="Arial" w:cs="Arial"/>
        </w:rPr>
        <w:t> </w:t>
      </w:r>
      <w:proofErr w:type="spellStart"/>
      <w:r w:rsidRPr="00631F10">
        <w:rPr>
          <w:rFonts w:ascii="Arial" w:eastAsia="Arial" w:hAnsi="Arial" w:cs="Arial"/>
        </w:rPr>
        <w:t>lavoratori</w:t>
      </w:r>
      <w:proofErr w:type="spellEnd"/>
      <w:proofErr w:type="gramEnd"/>
      <w:r w:rsidRPr="00631F10">
        <w:rPr>
          <w:rFonts w:ascii="Arial" w:eastAsia="Arial" w:hAnsi="Arial" w:cs="Arial"/>
        </w:rPr>
        <w:t xml:space="preserve"> e/o </w:t>
      </w:r>
      <w:proofErr w:type="spellStart"/>
      <w:r w:rsidRPr="00631F10">
        <w:rPr>
          <w:rFonts w:ascii="Arial" w:eastAsia="Arial" w:hAnsi="Arial" w:cs="Arial"/>
        </w:rPr>
        <w:t>lavoratrici</w:t>
      </w:r>
      <w:proofErr w:type="spellEnd"/>
      <w:r w:rsidRPr="00631F10">
        <w:rPr>
          <w:rFonts w:ascii="Arial" w:eastAsia="Arial" w:hAnsi="Arial" w:cs="Arial"/>
        </w:rPr>
        <w:t xml:space="preserve"> </w:t>
      </w:r>
      <w:proofErr w:type="spellStart"/>
      <w:r w:rsidRPr="00631F10">
        <w:rPr>
          <w:rFonts w:ascii="Arial" w:eastAsia="Arial" w:hAnsi="Arial" w:cs="Arial"/>
        </w:rPr>
        <w:t>sessuali</w:t>
      </w:r>
      <w:proofErr w:type="spellEnd"/>
      <w:r>
        <w:rPr>
          <w:rFonts w:ascii="Arial" w:eastAsia="Arial" w:hAnsi="Arial" w:cs="Arial"/>
        </w:rPr>
        <w:t>.</w:t>
      </w:r>
    </w:p>
    <w:p w14:paraId="2AAA46E6" w14:textId="77777777" w:rsidR="007D432A" w:rsidRDefault="007D432A">
      <w:pPr>
        <w:spacing w:line="201" w:lineRule="exact"/>
        <w:rPr>
          <w:rFonts w:ascii="Arial" w:eastAsia="Arial" w:hAnsi="Arial" w:cs="Arial"/>
          <w:sz w:val="21"/>
          <w:szCs w:val="21"/>
        </w:rPr>
      </w:pPr>
    </w:p>
    <w:p w14:paraId="616EAFBB" w14:textId="77777777" w:rsidR="007D432A" w:rsidRDefault="00C446EE">
      <w:pPr>
        <w:numPr>
          <w:ilvl w:val="0"/>
          <w:numId w:val="1"/>
        </w:numPr>
        <w:tabs>
          <w:tab w:val="left" w:pos="720"/>
        </w:tabs>
        <w:spacing w:line="249" w:lineRule="auto"/>
        <w:ind w:left="360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 xml:space="preserve">Gli operatori umanitari sono in grado di influenzare coloro che ricevono beni e servizi. Pertanto, questo li pone in una posizione di potere rispetto alle persone bisognose di assistenza. In conseguenza di ciò, le organizzazioni umanitarie </w:t>
      </w:r>
      <w:r>
        <w:rPr>
          <w:rFonts w:ascii="Arial" w:eastAsia="Arial" w:hAnsi="Arial" w:cs="Arial"/>
          <w:b/>
          <w:bCs/>
          <w:sz w:val="23"/>
          <w:szCs w:val="23"/>
        </w:rPr>
        <w:t>raccomandano vivamente al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proprio personale di non avere rapporti sessuali con chiunque sia vittima </w:t>
      </w:r>
      <w:r>
        <w:rPr>
          <w:rFonts w:ascii="Arial" w:eastAsia="Arial" w:hAnsi="Arial" w:cs="Arial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un'emergenza umanitaria. Simili relazioni sminuiscono infatti le azioni umanitarie, facendole sembrare meno oneste e credibili.</w:t>
      </w:r>
    </w:p>
    <w:p w14:paraId="6E589264" w14:textId="77777777" w:rsidR="007D432A" w:rsidRDefault="007D432A">
      <w:pPr>
        <w:spacing w:line="215" w:lineRule="exact"/>
        <w:rPr>
          <w:rFonts w:ascii="Arial" w:eastAsia="Arial" w:hAnsi="Arial" w:cs="Arial"/>
        </w:rPr>
      </w:pPr>
    </w:p>
    <w:p w14:paraId="56F4F106" w14:textId="005BF700" w:rsidR="007D432A" w:rsidRDefault="00C446EE">
      <w:pPr>
        <w:numPr>
          <w:ilvl w:val="0"/>
          <w:numId w:val="1"/>
        </w:numPr>
        <w:tabs>
          <w:tab w:val="left" w:pos="720"/>
        </w:tabs>
        <w:spacing w:line="260" w:lineRule="auto"/>
        <w:ind w:left="360" w:right="140" w:firstLine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Qualora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un </w:t>
      </w:r>
      <w:proofErr w:type="spellStart"/>
      <w:r>
        <w:rPr>
          <w:rFonts w:ascii="Arial" w:eastAsia="Arial" w:hAnsi="Arial" w:cs="Arial"/>
          <w:sz w:val="23"/>
          <w:szCs w:val="23"/>
        </w:rPr>
        <w:t>operatore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umanitario</w:t>
      </w:r>
      <w:bookmarkStart w:id="1" w:name="_GoBack"/>
      <w:proofErr w:type="spellEnd"/>
      <w:r w:rsidRPr="00631F10">
        <w:rPr>
          <w:rFonts w:ascii="Arial" w:eastAsia="Arial" w:hAnsi="Arial" w:cs="Arial"/>
          <w:sz w:val="23"/>
          <w:szCs w:val="23"/>
        </w:rPr>
        <w:t xml:space="preserve"> o </w:t>
      </w:r>
      <w:proofErr w:type="spellStart"/>
      <w:r w:rsidRPr="00631F10">
        <w:rPr>
          <w:rFonts w:ascii="Arial" w:eastAsia="Arial" w:hAnsi="Arial" w:cs="Arial"/>
          <w:sz w:val="23"/>
          <w:szCs w:val="23"/>
        </w:rPr>
        <w:t>un’operatrice</w:t>
      </w:r>
      <w:proofErr w:type="spellEnd"/>
      <w:r w:rsidRPr="00631F10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631F10">
        <w:rPr>
          <w:rFonts w:ascii="Arial" w:eastAsia="Arial" w:hAnsi="Arial" w:cs="Arial"/>
          <w:sz w:val="23"/>
          <w:szCs w:val="23"/>
        </w:rPr>
        <w:t>umanitaria</w:t>
      </w:r>
      <w:bookmarkEnd w:id="1"/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tema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o sospetti</w:t>
      </w:r>
      <w:r>
        <w:rPr>
          <w:rFonts w:ascii="Arial" w:eastAsia="Arial" w:hAnsi="Arial" w:cs="Arial"/>
          <w:sz w:val="23"/>
          <w:szCs w:val="23"/>
        </w:rPr>
        <w:t xml:space="preserve"> che una persona all'interno della propria organizzazione o facente parte di un'altra organizzazione umanitaria stia infrangendo le regole relative alla condotta sessuale, </w:t>
      </w:r>
      <w:r>
        <w:rPr>
          <w:rFonts w:ascii="Arial" w:eastAsia="Arial" w:hAnsi="Arial" w:cs="Arial"/>
          <w:b/>
          <w:bCs/>
          <w:sz w:val="23"/>
          <w:szCs w:val="23"/>
        </w:rPr>
        <w:t>deve</w:t>
      </w:r>
      <w:r>
        <w:rPr>
          <w:rFonts w:ascii="Arial" w:eastAsia="Arial" w:hAnsi="Arial" w:cs="Arial"/>
          <w:sz w:val="23"/>
          <w:szCs w:val="23"/>
        </w:rPr>
        <w:t xml:space="preserve"> notificarlo immediatamente, attenendosi alle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procedure </w:t>
      </w:r>
      <w:r>
        <w:rPr>
          <w:rFonts w:ascii="Arial" w:eastAsia="Arial" w:hAnsi="Arial" w:cs="Arial"/>
          <w:sz w:val="23"/>
          <w:szCs w:val="23"/>
        </w:rPr>
        <w:t>adottate dalla propria agenzia.</w:t>
      </w:r>
    </w:p>
    <w:p w14:paraId="0DCF6633" w14:textId="77777777" w:rsidR="007D432A" w:rsidRDefault="007D432A">
      <w:pPr>
        <w:spacing w:line="189" w:lineRule="exact"/>
        <w:rPr>
          <w:rFonts w:ascii="Arial" w:eastAsia="Arial" w:hAnsi="Arial" w:cs="Arial"/>
        </w:rPr>
      </w:pPr>
    </w:p>
    <w:p w14:paraId="68905F08" w14:textId="77777777" w:rsidR="007D432A" w:rsidRDefault="00C446EE">
      <w:pPr>
        <w:numPr>
          <w:ilvl w:val="0"/>
          <w:numId w:val="1"/>
        </w:numPr>
        <w:tabs>
          <w:tab w:val="left" w:pos="720"/>
        </w:tabs>
        <w:spacing w:line="271" w:lineRule="auto"/>
        <w:ind w:left="360" w:right="120" w:firstLine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Gli operatori umanitari </w:t>
      </w:r>
      <w:r>
        <w:rPr>
          <w:rFonts w:ascii="Arial" w:eastAsia="Arial" w:hAnsi="Arial" w:cs="Arial"/>
          <w:b/>
          <w:bCs/>
        </w:rPr>
        <w:t>devono creare e mantenere</w:t>
      </w:r>
      <w:r>
        <w:rPr>
          <w:rFonts w:ascii="Arial" w:eastAsia="Arial" w:hAnsi="Arial" w:cs="Arial"/>
        </w:rPr>
        <w:t xml:space="preserve"> un ambiente lavorativo tale da prevenire comportamenti sessuali inaccettabili e da incoraggiare il personale ad attenersi strettamente alle regole dettate dal proprio </w:t>
      </w:r>
      <w:r>
        <w:rPr>
          <w:rFonts w:ascii="Arial" w:eastAsia="Arial" w:hAnsi="Arial" w:cs="Arial"/>
          <w:b/>
          <w:bCs/>
        </w:rPr>
        <w:t>codice di condotta. Tutti i dirigenti</w:t>
      </w:r>
      <w:r>
        <w:rPr>
          <w:rFonts w:ascii="Arial" w:eastAsia="Arial" w:hAnsi="Arial" w:cs="Arial"/>
        </w:rPr>
        <w:t xml:space="preserve"> sono responsabili del supporto e dello sviluppo di sistemi atti a mantenere in essere tale ambiente.</w:t>
      </w:r>
    </w:p>
    <w:p w14:paraId="059AB211" w14:textId="77777777" w:rsidR="007D432A" w:rsidRDefault="007D432A">
      <w:pPr>
        <w:spacing w:line="354" w:lineRule="exact"/>
        <w:rPr>
          <w:sz w:val="24"/>
          <w:szCs w:val="24"/>
        </w:rPr>
      </w:pPr>
    </w:p>
    <w:p w14:paraId="1AADE8D4" w14:textId="1C954B0F" w:rsidR="007D432A" w:rsidRDefault="00C446EE">
      <w:pPr>
        <w:spacing w:line="284" w:lineRule="auto"/>
        <w:ind w:right="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principi stilati dallo IASC in relazione allo sfruttamento ed abuso sessuale sono disponibili per la consultazione al seguente link: </w:t>
      </w:r>
      <w:hyperlink r:id="rId5">
        <w:r>
          <w:rPr>
            <w:rFonts w:ascii="Arial" w:eastAsia="Arial" w:hAnsi="Arial" w:cs="Arial"/>
            <w:color w:val="0563C1"/>
            <w:sz w:val="19"/>
            <w:szCs w:val="19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19"/>
          <w:szCs w:val="19"/>
        </w:rPr>
        <w:t xml:space="preserve">. Questa versione semplificata è stata sviluppata grazie alla collaborazione tra il Task Team di IASC, relativo alla responsabilità verso le popolazioni colpite e la protezione da sfruttamento e abuso </w:t>
      </w:r>
      <w:proofErr w:type="spellStart"/>
      <w:r>
        <w:rPr>
          <w:rFonts w:ascii="Arial" w:eastAsia="Arial" w:hAnsi="Arial" w:cs="Arial"/>
          <w:sz w:val="19"/>
          <w:szCs w:val="19"/>
        </w:rPr>
        <w:t>sessuale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e Translators </w:t>
      </w:r>
      <w:r w:rsidR="00707324"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ithout Borders (</w:t>
      </w:r>
      <w:proofErr w:type="spellStart"/>
      <w:r>
        <w:rPr>
          <w:rFonts w:ascii="Arial" w:eastAsia="Arial" w:hAnsi="Arial" w:cs="Arial"/>
          <w:sz w:val="19"/>
          <w:szCs w:val="19"/>
        </w:rPr>
        <w:t>Traduttori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senza </w:t>
      </w:r>
      <w:proofErr w:type="spellStart"/>
      <w:r>
        <w:rPr>
          <w:rFonts w:ascii="Arial" w:eastAsia="Arial" w:hAnsi="Arial" w:cs="Arial"/>
          <w:sz w:val="19"/>
          <w:szCs w:val="19"/>
        </w:rPr>
        <w:t>frontiere</w:t>
      </w:r>
      <w:proofErr w:type="spellEnd"/>
      <w:r>
        <w:rPr>
          <w:rFonts w:ascii="Arial" w:eastAsia="Arial" w:hAnsi="Arial" w:cs="Arial"/>
          <w:sz w:val="19"/>
          <w:szCs w:val="19"/>
        </w:rPr>
        <w:t>).</w:t>
      </w:r>
    </w:p>
    <w:p w14:paraId="0A7EAE65" w14:textId="631F65B5" w:rsidR="00C446EE" w:rsidRDefault="00C446EE">
      <w:pPr>
        <w:spacing w:line="284" w:lineRule="auto"/>
        <w:ind w:right="80"/>
        <w:rPr>
          <w:rFonts w:ascii="Arial" w:eastAsia="Arial" w:hAnsi="Arial" w:cs="Arial"/>
          <w:sz w:val="19"/>
          <w:szCs w:val="19"/>
        </w:rPr>
      </w:pPr>
    </w:p>
    <w:p w14:paraId="468DBF20" w14:textId="77777777" w:rsidR="00C446EE" w:rsidRDefault="00C446EE">
      <w:pPr>
        <w:spacing w:line="284" w:lineRule="auto"/>
        <w:ind w:right="80"/>
        <w:rPr>
          <w:rFonts w:ascii="Arial" w:eastAsia="Arial" w:hAnsi="Arial" w:cs="Arial"/>
          <w:sz w:val="19"/>
          <w:szCs w:val="19"/>
        </w:rPr>
      </w:pPr>
    </w:p>
    <w:p w14:paraId="2AE0CACE" w14:textId="11CA568F" w:rsidR="00C446EE" w:rsidRPr="008765EE" w:rsidRDefault="00C446EE">
      <w:pPr>
        <w:spacing w:line="284" w:lineRule="auto"/>
        <w:ind w:right="80"/>
        <w:rPr>
          <w:rFonts w:ascii="Arial" w:eastAsia="Arial" w:hAnsi="Arial" w:cs="Arial"/>
          <w:sz w:val="18"/>
          <w:szCs w:val="18"/>
        </w:rPr>
      </w:pPr>
      <w:r w:rsidRPr="008765EE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Per 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‘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operatori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umanitari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’</w:t>
      </w:r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si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intendono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sia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gli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operatori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umanitari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che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le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operatrici</w:t>
      </w:r>
      <w:proofErr w:type="spellEnd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umanitarie</w:t>
      </w:r>
      <w:proofErr w:type="spellEnd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</w:t>
      </w:r>
      <w:r w:rsidRPr="008765EE">
        <w:rPr>
          <w:rFonts w:ascii="Arial" w:hAnsi="Arial" w:cs="Arial"/>
          <w:color w:val="FF0000"/>
          <w:sz w:val="18"/>
          <w:szCs w:val="18"/>
          <w:shd w:val="clear" w:color="auto" w:fill="FFFFFF"/>
        </w:rPr>
        <w:t> </w:t>
      </w:r>
    </w:p>
    <w:p w14:paraId="1CC9DEC4" w14:textId="77777777" w:rsidR="007D432A" w:rsidRDefault="00C446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773BF34" wp14:editId="7E7AD1A1">
            <wp:simplePos x="0" y="0"/>
            <wp:positionH relativeFrom="column">
              <wp:posOffset>918210</wp:posOffset>
            </wp:positionH>
            <wp:positionV relativeFrom="paragraph">
              <wp:posOffset>-524510</wp:posOffset>
            </wp:positionV>
            <wp:extent cx="515874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D432A">
      <w:pgSz w:w="12240" w:h="16340"/>
      <w:pgMar w:top="1440" w:right="1040" w:bottom="1440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4F10736A"/>
    <w:lvl w:ilvl="0" w:tplc="1A36082C">
      <w:start w:val="1"/>
      <w:numFmt w:val="bullet"/>
      <w:lvlText w:val="●"/>
      <w:lvlJc w:val="left"/>
    </w:lvl>
    <w:lvl w:ilvl="1" w:tplc="D614543A">
      <w:numFmt w:val="decimal"/>
      <w:lvlText w:val=""/>
      <w:lvlJc w:val="left"/>
    </w:lvl>
    <w:lvl w:ilvl="2" w:tplc="86A4CC76">
      <w:numFmt w:val="decimal"/>
      <w:lvlText w:val=""/>
      <w:lvlJc w:val="left"/>
    </w:lvl>
    <w:lvl w:ilvl="3" w:tplc="7C2C4A7C">
      <w:numFmt w:val="decimal"/>
      <w:lvlText w:val=""/>
      <w:lvlJc w:val="left"/>
    </w:lvl>
    <w:lvl w:ilvl="4" w:tplc="CAEE8962">
      <w:numFmt w:val="decimal"/>
      <w:lvlText w:val=""/>
      <w:lvlJc w:val="left"/>
    </w:lvl>
    <w:lvl w:ilvl="5" w:tplc="1FBCC880">
      <w:numFmt w:val="decimal"/>
      <w:lvlText w:val=""/>
      <w:lvlJc w:val="left"/>
    </w:lvl>
    <w:lvl w:ilvl="6" w:tplc="65D898AC">
      <w:numFmt w:val="decimal"/>
      <w:lvlText w:val=""/>
      <w:lvlJc w:val="left"/>
    </w:lvl>
    <w:lvl w:ilvl="7" w:tplc="908E2E1A">
      <w:numFmt w:val="decimal"/>
      <w:lvlText w:val=""/>
      <w:lvlJc w:val="left"/>
    </w:lvl>
    <w:lvl w:ilvl="8" w:tplc="E6CCC9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2A"/>
    <w:rsid w:val="00631F10"/>
    <w:rsid w:val="006C0D1E"/>
    <w:rsid w:val="00707324"/>
    <w:rsid w:val="007D432A"/>
    <w:rsid w:val="008765EE"/>
    <w:rsid w:val="00C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08A3"/>
  <w15:docId w15:val="{B138B540-E3F2-4899-9A84-A103DD3D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Pickering</cp:lastModifiedBy>
  <cp:revision>4</cp:revision>
  <dcterms:created xsi:type="dcterms:W3CDTF">2018-05-18T04:10:00Z</dcterms:created>
  <dcterms:modified xsi:type="dcterms:W3CDTF">2018-05-18T04:12:00Z</dcterms:modified>
</cp:coreProperties>
</file>